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778ED178" w:rsidR="009E4790" w:rsidRPr="00A50F97" w:rsidRDefault="00935C59" w:rsidP="009E4790">
      <w:pPr>
        <w:jc w:val="center"/>
        <w:rPr>
          <w:b/>
          <w:sz w:val="32"/>
        </w:rPr>
      </w:pPr>
      <w:r>
        <w:rPr>
          <w:b/>
          <w:sz w:val="32"/>
        </w:rPr>
        <w:t xml:space="preserve">July </w:t>
      </w:r>
      <w:r w:rsidR="009E4790">
        <w:rPr>
          <w:b/>
          <w:sz w:val="32"/>
        </w:rPr>
        <w:t>202</w:t>
      </w:r>
      <w:r>
        <w:rPr>
          <w:b/>
          <w:sz w:val="32"/>
        </w:rPr>
        <w:t>2</w:t>
      </w:r>
      <w:r w:rsidR="009E4790">
        <w:rPr>
          <w:b/>
          <w:sz w:val="32"/>
        </w:rPr>
        <w:t xml:space="preserve"> Community Newsletter Content</w:t>
      </w:r>
    </w:p>
    <w:p w14:paraId="40456EE8" w14:textId="5B44A9E3" w:rsidR="009E4790" w:rsidRPr="00A50F97" w:rsidRDefault="00935C59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 xml:space="preserve">Turn space into place with </w:t>
      </w:r>
      <w:proofErr w:type="spellStart"/>
      <w:r>
        <w:rPr>
          <w:b/>
          <w:sz w:val="28"/>
        </w:rPr>
        <w:t>ActivateYYC</w:t>
      </w:r>
      <w:proofErr w:type="spellEnd"/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F79B" w14:textId="77777777" w:rsidR="00935C59" w:rsidRDefault="00935C59" w:rsidP="00935C59">
      <w:pPr>
        <w:spacing w:line="30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07D2A" w14:textId="0E4FE0EA" w:rsidR="00935C59" w:rsidRPr="00FB3D60" w:rsidRDefault="00935C59" w:rsidP="00935C59">
      <w:pPr>
        <w:spacing w:line="301" w:lineRule="auto"/>
        <w:rPr>
          <w:rFonts w:eastAsia="Times New Roman" w:cstheme="minorHAnsi"/>
        </w:rPr>
      </w:pPr>
      <w:r w:rsidRPr="00FB3D60">
        <w:rPr>
          <w:rFonts w:eastAsia="Times New Roman" w:cstheme="minorHAnsi"/>
        </w:rPr>
        <w:t xml:space="preserve">Do you have an idea that can enhance the feeling of safety and community pride in your community? </w:t>
      </w:r>
      <w:r w:rsidR="00306BB8" w:rsidRPr="00FB3D60">
        <w:rPr>
          <w:rFonts w:eastAsia="Times New Roman" w:cstheme="minorHAnsi"/>
        </w:rPr>
        <w:t>Or an</w:t>
      </w:r>
      <w:r w:rsidRPr="00FB3D60">
        <w:rPr>
          <w:rFonts w:eastAsia="Times New Roman" w:cstheme="minorHAnsi"/>
        </w:rPr>
        <w:t xml:space="preserve"> idea that can transform neglected space in your community into something meaningful? Or</w:t>
      </w:r>
      <w:r w:rsidR="00306BB8" w:rsidRPr="00FB3D60">
        <w:rPr>
          <w:rFonts w:eastAsia="Times New Roman" w:cstheme="minorHAnsi"/>
        </w:rPr>
        <w:t xml:space="preserve"> maybe</w:t>
      </w:r>
      <w:r w:rsidRPr="00FB3D60">
        <w:rPr>
          <w:rFonts w:eastAsia="Times New Roman" w:cstheme="minorHAnsi"/>
        </w:rPr>
        <w:t xml:space="preserve"> an idea that will help change how people interact with a space in your community? The Federation of Calgary Communities’ </w:t>
      </w:r>
      <w:proofErr w:type="spellStart"/>
      <w:r w:rsidRPr="00FB3D60">
        <w:rPr>
          <w:rFonts w:eastAsia="Times New Roman" w:cstheme="minorHAnsi"/>
        </w:rPr>
        <w:t>ActivateYYC</w:t>
      </w:r>
      <w:proofErr w:type="spellEnd"/>
      <w:r w:rsidRPr="00FB3D60">
        <w:rPr>
          <w:rFonts w:eastAsia="Times New Roman" w:cstheme="minorHAnsi"/>
        </w:rPr>
        <w:t xml:space="preserve"> grant program can help you with that! </w:t>
      </w:r>
      <w:proofErr w:type="spellStart"/>
      <w:r w:rsidRPr="00FB3D60">
        <w:rPr>
          <w:rFonts w:eastAsia="Times New Roman" w:cstheme="minorHAnsi"/>
        </w:rPr>
        <w:t>ActivateYYC</w:t>
      </w:r>
      <w:proofErr w:type="spellEnd"/>
      <w:r w:rsidRPr="00FB3D60">
        <w:rPr>
          <w:rFonts w:eastAsia="Times New Roman" w:cstheme="minorHAnsi"/>
        </w:rPr>
        <w:t xml:space="preserve"> funds small temporary low-cost projects that help change how people use and interact with spaces. </w:t>
      </w:r>
    </w:p>
    <w:p w14:paraId="22FF44DF" w14:textId="77777777" w:rsidR="00935C59" w:rsidRPr="00FB3D60" w:rsidRDefault="00935C59" w:rsidP="00935C59">
      <w:pPr>
        <w:spacing w:line="301" w:lineRule="auto"/>
        <w:rPr>
          <w:rFonts w:eastAsia="Times New Roman" w:cstheme="minorHAnsi"/>
        </w:rPr>
      </w:pPr>
      <w:r w:rsidRPr="00FB3D60">
        <w:rPr>
          <w:rFonts w:eastAsia="Times New Roman" w:cstheme="minorHAnsi"/>
        </w:rPr>
        <w:t xml:space="preserve">You can partner with a Calgary community organization, community association, local </w:t>
      </w:r>
      <w:proofErr w:type="gramStart"/>
      <w:r w:rsidRPr="00FB3D60">
        <w:rPr>
          <w:rFonts w:eastAsia="Times New Roman" w:cstheme="minorHAnsi"/>
        </w:rPr>
        <w:t>business</w:t>
      </w:r>
      <w:proofErr w:type="gramEnd"/>
      <w:r w:rsidRPr="00FB3D60">
        <w:rPr>
          <w:rFonts w:eastAsia="Times New Roman" w:cstheme="minorHAnsi"/>
        </w:rPr>
        <w:t xml:space="preserve"> or business revitalization zone, and apply for one of </w:t>
      </w:r>
      <w:proofErr w:type="spellStart"/>
      <w:r w:rsidRPr="00FB3D60">
        <w:rPr>
          <w:rFonts w:eastAsia="Times New Roman" w:cstheme="minorHAnsi"/>
        </w:rPr>
        <w:t>ActivateYYC’s</w:t>
      </w:r>
      <w:proofErr w:type="spellEnd"/>
      <w:r w:rsidRPr="00FB3D60">
        <w:rPr>
          <w:rFonts w:eastAsia="Times New Roman" w:cstheme="minorHAnsi"/>
        </w:rPr>
        <w:t xml:space="preserve"> two grant options. </w:t>
      </w:r>
    </w:p>
    <w:p w14:paraId="03CE9F38" w14:textId="77777777" w:rsidR="00935C59" w:rsidRPr="00FB3D60" w:rsidRDefault="00935C59" w:rsidP="00935C59">
      <w:pPr>
        <w:spacing w:line="301" w:lineRule="auto"/>
        <w:rPr>
          <w:rFonts w:eastAsia="Times New Roman" w:cstheme="minorHAnsi"/>
        </w:rPr>
      </w:pPr>
      <w:r w:rsidRPr="00FB3D60">
        <w:rPr>
          <w:rFonts w:eastAsia="Times New Roman" w:cstheme="minorHAnsi"/>
        </w:rPr>
        <w:t xml:space="preserve">If you’re interested in doing something that will mobilize people to move differently in your community, re-imagine space into place or create a sense of </w:t>
      </w:r>
      <w:proofErr w:type="spellStart"/>
      <w:r w:rsidRPr="00FB3D60">
        <w:rPr>
          <w:rFonts w:eastAsia="Times New Roman" w:cstheme="minorHAnsi"/>
        </w:rPr>
        <w:t>neighbourliness</w:t>
      </w:r>
      <w:proofErr w:type="spellEnd"/>
      <w:r w:rsidRPr="00FB3D60">
        <w:rPr>
          <w:rFonts w:eastAsia="Times New Roman" w:cstheme="minorHAnsi"/>
        </w:rPr>
        <w:t xml:space="preserve">, you can apply for the $1000 Walk, Play and Be </w:t>
      </w:r>
      <w:proofErr w:type="spellStart"/>
      <w:r w:rsidRPr="00FB3D60">
        <w:rPr>
          <w:rFonts w:eastAsia="Times New Roman" w:cstheme="minorHAnsi"/>
        </w:rPr>
        <w:t>Neighbourly</w:t>
      </w:r>
      <w:proofErr w:type="spellEnd"/>
      <w:r w:rsidRPr="00FB3D60">
        <w:rPr>
          <w:rFonts w:eastAsia="Times New Roman" w:cstheme="minorHAnsi"/>
        </w:rPr>
        <w:t xml:space="preserve"> grant. This grant could fund sidewalk art, buddy benches, garden competitions, beautification of chain link fences, etc. The sky is the limit!</w:t>
      </w:r>
    </w:p>
    <w:p w14:paraId="3A7657A3" w14:textId="77777777" w:rsidR="00935C59" w:rsidRPr="00FB3D60" w:rsidRDefault="00935C59" w:rsidP="00935C59">
      <w:pPr>
        <w:spacing w:line="301" w:lineRule="auto"/>
        <w:rPr>
          <w:rFonts w:eastAsia="Times New Roman" w:cstheme="minorHAnsi"/>
        </w:rPr>
      </w:pPr>
      <w:r w:rsidRPr="00FB3D60">
        <w:rPr>
          <w:rFonts w:eastAsia="Times New Roman" w:cstheme="minorHAnsi"/>
        </w:rPr>
        <w:t xml:space="preserve">Or, if your idea is focused on encouraging traffic calming, accessibility, </w:t>
      </w:r>
      <w:proofErr w:type="gramStart"/>
      <w:r w:rsidRPr="00FB3D60">
        <w:rPr>
          <w:rFonts w:eastAsia="Times New Roman" w:cstheme="minorHAnsi"/>
        </w:rPr>
        <w:t>safety</w:t>
      </w:r>
      <w:proofErr w:type="gramEnd"/>
      <w:r w:rsidRPr="00FB3D60">
        <w:rPr>
          <w:rFonts w:eastAsia="Times New Roman" w:cstheme="minorHAnsi"/>
        </w:rPr>
        <w:t xml:space="preserve"> and walkability, you can apply for the $3000 Bump Outs and Pathways grant. This grant can be used for projects on non-bus route residential streets or </w:t>
      </w:r>
      <w:proofErr w:type="spellStart"/>
      <w:r w:rsidRPr="00FB3D60">
        <w:rPr>
          <w:rFonts w:eastAsia="Times New Roman" w:cstheme="minorHAnsi"/>
        </w:rPr>
        <w:t>neighbourhood</w:t>
      </w:r>
      <w:proofErr w:type="spellEnd"/>
      <w:r w:rsidRPr="00FB3D60">
        <w:rPr>
          <w:rFonts w:eastAsia="Times New Roman" w:cstheme="minorHAnsi"/>
        </w:rPr>
        <w:t xml:space="preserve"> pathways; for example, a bump out activation that will narrow cross-streets so that car traffic is </w:t>
      </w:r>
      <w:proofErr w:type="gramStart"/>
      <w:r w:rsidRPr="00FB3D60">
        <w:rPr>
          <w:rFonts w:eastAsia="Times New Roman" w:cstheme="minorHAnsi"/>
        </w:rPr>
        <w:t>slowed</w:t>
      </w:r>
      <w:proofErr w:type="gramEnd"/>
      <w:r w:rsidRPr="00FB3D60">
        <w:rPr>
          <w:rFonts w:eastAsia="Times New Roman" w:cstheme="minorHAnsi"/>
        </w:rPr>
        <w:t xml:space="preserve"> and pedestrians, bikes and scooters can reclaim the streets. </w:t>
      </w:r>
    </w:p>
    <w:p w14:paraId="2E268650" w14:textId="77777777" w:rsidR="00935C59" w:rsidRPr="00FB3D60" w:rsidRDefault="00935C59" w:rsidP="00935C59">
      <w:pPr>
        <w:spacing w:line="301" w:lineRule="auto"/>
        <w:rPr>
          <w:rFonts w:eastAsia="Times New Roman" w:cstheme="minorHAnsi"/>
        </w:rPr>
      </w:pPr>
      <w:r w:rsidRPr="00FB3D60">
        <w:rPr>
          <w:rFonts w:eastAsia="Times New Roman" w:cstheme="minorHAnsi"/>
        </w:rPr>
        <w:t xml:space="preserve">This year, there is no application deadline. Application intake is ongoing until all funding is granted. So, if you have an idea for a small temporary low-cost project, apply fast! To get inspired by past projects, learn more about the application process and fill out an application form, visit </w:t>
      </w:r>
      <w:hyperlink r:id="rId6">
        <w:r w:rsidRPr="00FB3D60">
          <w:rPr>
            <w:rStyle w:val="Hyperlink"/>
            <w:rFonts w:eastAsia="Times New Roman" w:cstheme="minorHAnsi"/>
          </w:rPr>
          <w:t>https://activateyyc.calgarycommunities.com/</w:t>
        </w:r>
      </w:hyperlink>
      <w:r w:rsidRPr="00FB3D60">
        <w:rPr>
          <w:rFonts w:eastAsia="Times New Roman" w:cstheme="minorHAnsi"/>
        </w:rPr>
        <w:t>. Be part of it!</w:t>
      </w:r>
    </w:p>
    <w:p w14:paraId="24906F92" w14:textId="43A8C992" w:rsidR="003621C1" w:rsidRDefault="003621C1" w:rsidP="003621C1">
      <w:pPr>
        <w:rPr>
          <w:b/>
        </w:rPr>
      </w:pPr>
      <w:r>
        <w:rPr>
          <w:b/>
          <w:sz w:val="28"/>
        </w:rPr>
        <w:t>City of Calgary Content</w:t>
      </w:r>
    </w:p>
    <w:p w14:paraId="4364FD78" w14:textId="77777777" w:rsidR="00FB3D60" w:rsidRDefault="00FB3D60" w:rsidP="00FB3D60">
      <w:pPr>
        <w:rPr>
          <w:color w:val="1F497D"/>
          <w:sz w:val="21"/>
          <w:szCs w:val="21"/>
        </w:rPr>
      </w:pPr>
      <w:r>
        <w:rPr>
          <w:sz w:val="21"/>
          <w:szCs w:val="21"/>
        </w:rPr>
        <w:t>The July 2022 community newsletter content has been posted at:</w:t>
      </w:r>
      <w:r>
        <w:rPr>
          <w:color w:val="1F497D"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https://www.calgary.ca/cfod/csc/community-newsletter-content.html</w:t>
        </w:r>
      </w:hyperlink>
      <w:r>
        <w:t>.</w:t>
      </w:r>
    </w:p>
    <w:p w14:paraId="0AAD30C0" w14:textId="3953154D" w:rsidR="00FB3D60" w:rsidRPr="00FB3D60" w:rsidRDefault="00FB3D60" w:rsidP="00FB3D60">
      <w:pPr>
        <w:rPr>
          <w:color w:val="1F497D"/>
          <w:sz w:val="21"/>
          <w:szCs w:val="21"/>
        </w:rPr>
      </w:pPr>
      <w:r>
        <w:rPr>
          <w:sz w:val="21"/>
          <w:szCs w:val="21"/>
        </w:rPr>
        <w:t>This month’s topics are:</w:t>
      </w:r>
    </w:p>
    <w:p w14:paraId="3133E255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Ensure secondary suites follow safety regulations.</w:t>
      </w:r>
    </w:p>
    <w:p w14:paraId="2E7EB3A4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Junior golfers play for free with adult/senior green fee during July week and Sundays.</w:t>
      </w:r>
    </w:p>
    <w:p w14:paraId="4DBE6F79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Rights-of-way extend beyond the edge of the road or sidewalk.</w:t>
      </w:r>
    </w:p>
    <w:p w14:paraId="1DC74715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Try these watering tips for a hot, dry summer.</w:t>
      </w:r>
    </w:p>
    <w:p w14:paraId="00FEA71B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Restaurants and bars have more flexibility in setting up patios.</w:t>
      </w:r>
    </w:p>
    <w:p w14:paraId="445D6C4F" w14:textId="77777777" w:rsidR="00FB3D60" w:rsidRDefault="00FB3D60" w:rsidP="00FB3D6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Exercise storm pond safety by staying away.</w:t>
      </w:r>
    </w:p>
    <w:p w14:paraId="3D49C234" w14:textId="77777777" w:rsidR="00FB3D60" w:rsidRPr="00FB3D60" w:rsidRDefault="00FB3D60" w:rsidP="003621C1">
      <w:pPr>
        <w:rPr>
          <w:b/>
        </w:rPr>
      </w:pP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80C49"/>
    <w:multiLevelType w:val="hybridMultilevel"/>
    <w:tmpl w:val="EDE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22429">
    <w:abstractNumId w:val="1"/>
  </w:num>
  <w:num w:numId="2" w16cid:durableId="478228627">
    <w:abstractNumId w:val="4"/>
  </w:num>
  <w:num w:numId="3" w16cid:durableId="46028923">
    <w:abstractNumId w:val="7"/>
  </w:num>
  <w:num w:numId="4" w16cid:durableId="1583443267">
    <w:abstractNumId w:val="0"/>
  </w:num>
  <w:num w:numId="5" w16cid:durableId="914045084">
    <w:abstractNumId w:val="5"/>
  </w:num>
  <w:num w:numId="6" w16cid:durableId="1366835532">
    <w:abstractNumId w:val="3"/>
  </w:num>
  <w:num w:numId="7" w16cid:durableId="766344901">
    <w:abstractNumId w:val="2"/>
  </w:num>
  <w:num w:numId="8" w16cid:durableId="421612955">
    <w:abstractNumId w:val="6"/>
  </w:num>
  <w:num w:numId="9" w16cid:durableId="20876105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306BB8"/>
    <w:rsid w:val="003621C1"/>
    <w:rsid w:val="00935C59"/>
    <w:rsid w:val="009E4790"/>
    <w:rsid w:val="00BB6926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gary.ca/cfod/csc/community-newsletter-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ateyyc.calgarycommuniti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4</cp:revision>
  <dcterms:created xsi:type="dcterms:W3CDTF">2022-05-16T16:05:00Z</dcterms:created>
  <dcterms:modified xsi:type="dcterms:W3CDTF">2022-05-19T21:57:00Z</dcterms:modified>
</cp:coreProperties>
</file>